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8A" w:rsidRPr="00D3398A" w:rsidRDefault="00D3398A" w:rsidP="00D3398A">
      <w:pPr>
        <w:pStyle w:val="Nagwek2"/>
        <w:shd w:val="clear" w:color="auto" w:fill="FFFFFF"/>
        <w:spacing w:before="501" w:after="501"/>
        <w:rPr>
          <w:rFonts w:ascii="Arial" w:hAnsi="Arial" w:cs="Arial"/>
          <w:b w:val="0"/>
          <w:color w:val="003471"/>
          <w:sz w:val="32"/>
          <w:szCs w:val="32"/>
        </w:rPr>
      </w:pPr>
      <w:r w:rsidRPr="00D3398A">
        <w:rPr>
          <w:rFonts w:ascii="Arial" w:hAnsi="Arial" w:cs="Arial"/>
          <w:b w:val="0"/>
          <w:color w:val="003471"/>
          <w:sz w:val="32"/>
          <w:szCs w:val="32"/>
        </w:rPr>
        <w:t>Udostępnienie danych z rejestru mieszkańców oraz rejestru PESEL</w:t>
      </w:r>
    </w:p>
    <w:p w:rsidR="002501A9" w:rsidRPr="002501A9" w:rsidRDefault="002501A9" w:rsidP="002501A9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2501A9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Wymagane dokumenty</w:t>
      </w:r>
    </w:p>
    <w:p w:rsidR="002501A9" w:rsidRPr="002501A9" w:rsidRDefault="00C80DE9" w:rsidP="002501A9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t>Burmistrz Goliny</w:t>
      </w:r>
      <w:r w:rsidR="002501A9"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udostępnia w trybie jednostkowym dane z rejestru mieszkańców oraz rejestru PESEL. Przez dane jednostkowe rozumie się informacje dotyczące jednej osoby lub imion i nazwisk wszystkich osób zameldowanych pod jednym adresem. Do korzystania z nich są uprawnione m.in. organy administracji publicznej, sądy i prokuratura, a także inne osoby, pod warunkiem wykazania swojego interesu prawnego lub faktycznego do otrzymania takich informacji.</w:t>
      </w:r>
    </w:p>
    <w:p w:rsidR="002501A9" w:rsidRPr="002501A9" w:rsidRDefault="002501A9" w:rsidP="00250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b/>
          <w:bCs/>
          <w:color w:val="464646"/>
          <w:sz w:val="20"/>
          <w:lang w:eastAsia="pl-PL"/>
        </w:rPr>
        <w:t>Wniosek o udostępnienie danych z rejestru mieszkańców oraz rejestru PESEL możesz złożyć gdy:</w:t>
      </w:r>
    </w:p>
    <w:p w:rsidR="002501A9" w:rsidRPr="002501A9" w:rsidRDefault="002501A9" w:rsidP="00250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jesteś osobą, która ma interes prawny - np. jesteś wierzycielem, który uzyskał tytuł wykonawczy i kolejnym etapem jest przekazanie sprawy do komornika sądowego, aby rozpocząć postępowanie egzekucyjne albo umieszczenie dłużnika w Krajowym Rejestrze Długów lub otrzymałeś z sądu wezwanie do usunięcia braków formalnych pozwu np. wskazania adresu zameldowania lub nr PESEL osób uczestniczących w postępowaniu;</w:t>
      </w:r>
    </w:p>
    <w:p w:rsidR="002501A9" w:rsidRPr="002501A9" w:rsidRDefault="002501A9" w:rsidP="002501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jesteś osobą, która ma interes faktyczny tzn., chcesz uzyskać dane dotyczące innej osoby, ale nie możesz swojego żądania poprzeć żadnymi przepisami prawa. W tym przypadku, aby otrzymać takie informacje, osoba, której dane dotyczą, musi wyrazić na to pisemną zgodę, o udzielenie której wystąpimy po złożeniu przez Ciebie kompletnego wniosku.</w:t>
      </w:r>
    </w:p>
    <w:p w:rsidR="002501A9" w:rsidRPr="002501A9" w:rsidRDefault="002501A9" w:rsidP="00250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b/>
          <w:bCs/>
          <w:color w:val="464646"/>
          <w:sz w:val="20"/>
          <w:lang w:eastAsia="pl-PL"/>
        </w:rPr>
        <w:t>Do wniosku załącz następujące dokumenty:</w:t>
      </w:r>
    </w:p>
    <w:p w:rsidR="002501A9" w:rsidRPr="002501A9" w:rsidRDefault="002501A9" w:rsidP="00250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dokument, który potwierdza Twój interes prawny (np. wezwania sądowe, wezwania komornicze, dokumenty potwierdzające zobowiązanie wobec wnioskodawcy osoby, której dane mają być udostępnione np. wyroki sądowe, umowy, wezwania do zapłaty, wezwanie </w:t>
      </w:r>
      <w:proofErr w:type="spellStart"/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przedsądowe</w:t>
      </w:r>
      <w:proofErr w:type="spellEnd"/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wraz z potwierdzeniem braku odbioru, postanowienia i decyzje innych organów);</w:t>
      </w:r>
    </w:p>
    <w:p w:rsidR="002501A9" w:rsidRPr="002501A9" w:rsidRDefault="002501A9" w:rsidP="00250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dokument, który potwierdza Twój interes faktyczny. Jeżeli żądanie udostępnienia danych nie wynika wprost z przepisów prawa, musisz przedstawić wiarygodną potrzebę posiadania danych osoby. Pamiętaj, w tym przypadku informacje dotyczące osoby możesz uzyskać wyłącznie, pod warunkiem uzyskania zgody osób, których dane dotyczą;</w:t>
      </w:r>
    </w:p>
    <w:p w:rsidR="002501A9" w:rsidRPr="002501A9" w:rsidRDefault="002501A9" w:rsidP="002501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dowód opłaty za udostępnienie danych;</w:t>
      </w:r>
    </w:p>
    <w:p w:rsidR="002501A9" w:rsidRPr="002501A9" w:rsidRDefault="002501A9" w:rsidP="002501A9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2501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jeśli załatwiasz sprawę przez pełnomocnika, dołącz dokument pełnomocnictwa i potwierdzenie dokonania opłaty skarbowej. W przypadku, gdy będzie to Twój mąż, żona, rodzic, dziecko, rodzeństwo, dziadkowie, wnuki - pełnomocnictwo jest bezpłatne. </w:t>
      </w:r>
    </w:p>
    <w:p w:rsidR="004463BC" w:rsidRPr="004463BC" w:rsidRDefault="004463BC" w:rsidP="004463BC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4463BC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Opłaty</w:t>
      </w:r>
    </w:p>
    <w:p w:rsidR="004463BC" w:rsidRPr="004463BC" w:rsidRDefault="004463BC" w:rsidP="00446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za udostępnienie jednostkowych danych (dotyczy jednej osoby lub imion i nazwisk osób zameldowanych w jednym lokalu) zgromadzonych w rejestrze mieszkańców oraz rejestrze PESEL - 31 zł; nr konta: </w:t>
      </w:r>
      <w:r w:rsidR="001E26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37 8530 0000 0700 0619 2000 0010</w:t>
      </w: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 Tę opłatę możesz wnieść kartą płatniczą bezpośrednio przy składaniu wniosku lub dokonać przelewu na wskazane powyżej konto. Możesz również zapłacić na poczcie lub w dowolnym banku;</w:t>
      </w:r>
    </w:p>
    <w:p w:rsidR="004463BC" w:rsidRPr="004463BC" w:rsidRDefault="004463BC" w:rsidP="004463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od złożenia dokumentu stwierdzającego udzielenie pełnomocnictwa (od pełnomocnictwa udzielnego przez Ciebie każdej wskazanej osobie), gdy będzie reprezentował Cię pełnomocnik niebędący Twoją najbliższą rodziną - 17 zł; nr konta: </w:t>
      </w:r>
      <w:r w:rsidR="001E26A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37 8530 0000 0700 0619 2000 0010</w:t>
      </w: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. Tę opłatę również możesz wnieść kartą płatniczą bezpośrednio przy składaniu </w:t>
      </w: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>wniosku lub dokonać przelewu na wskazane powyżej konto. Możesz również zapłacić na poczcie lub w dowolnym banku.</w:t>
      </w:r>
    </w:p>
    <w:p w:rsidR="004463BC" w:rsidRPr="004463BC" w:rsidRDefault="004463BC" w:rsidP="004463BC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4463BC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Termin i sposób załatwienia</w:t>
      </w:r>
    </w:p>
    <w:p w:rsidR="004463BC" w:rsidRPr="004463BC" w:rsidRDefault="004463BC" w:rsidP="004463BC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Informacje, o które wnioskujesz zostaną Ci udzielone w terminie 7 dni od złożenia wniosku. Odmowa udostępnienia danych z ww. rejestru następuje w drodze decyzji administracyjnej.</w:t>
      </w:r>
    </w:p>
    <w:p w:rsidR="004463BC" w:rsidRPr="004463BC" w:rsidRDefault="004463BC" w:rsidP="004463BC">
      <w:pPr>
        <w:shd w:val="clear" w:color="auto" w:fill="FFFFFF"/>
        <w:spacing w:after="250" w:line="240" w:lineRule="auto"/>
        <w:outlineLvl w:val="2"/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</w:pPr>
      <w:r w:rsidRPr="004463BC">
        <w:rPr>
          <w:rFonts w:ascii="Arial" w:eastAsia="Times New Roman" w:hAnsi="Arial" w:cs="Arial"/>
          <w:b/>
          <w:bCs/>
          <w:color w:val="003471"/>
          <w:sz w:val="27"/>
          <w:szCs w:val="27"/>
          <w:lang w:eastAsia="pl-PL"/>
        </w:rPr>
        <w:t>Podstawa prawna</w:t>
      </w:r>
    </w:p>
    <w:p w:rsidR="004463BC" w:rsidRPr="004463BC" w:rsidRDefault="004463BC" w:rsidP="004463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ustawa ustawa z 24.09.2010 r. o ewidencji ludności;</w:t>
      </w:r>
    </w:p>
    <w:p w:rsidR="004463BC" w:rsidRPr="004463BC" w:rsidRDefault="004463BC" w:rsidP="004463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Rozporządzenie Rady Ministrów z 22.12.2017 r. w sprawie opłat za udostępnienie danych z rejestrów mieszkańców oraz rejestru PESEL;</w:t>
      </w:r>
    </w:p>
    <w:p w:rsidR="004463BC" w:rsidRPr="004463BC" w:rsidRDefault="004463BC" w:rsidP="00446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rozporządzenie Ministra Cyfryzacji z 21.12.2018 r. w sprawie określenia wzorów wniosków o udostępnienie danych z rejestru mieszkańców i rejestru PESEL oraz trybu uzyskiwania zgody na udostępnienie danych po wykazaniu interesu faktycznego;</w:t>
      </w:r>
    </w:p>
    <w:p w:rsidR="004463BC" w:rsidRPr="004463BC" w:rsidRDefault="004463BC" w:rsidP="00446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ustawa z 14.06.1960 r. Kodeks postępowania administracyjnego;</w:t>
      </w:r>
    </w:p>
    <w:p w:rsidR="004463BC" w:rsidRPr="004463BC" w:rsidRDefault="004463BC" w:rsidP="00446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4463BC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ustawa z 10.05.2018 r. o ochronie danych osobowych.</w:t>
      </w:r>
    </w:p>
    <w:p w:rsidR="003878BD" w:rsidRDefault="003878BD"/>
    <w:sectPr w:rsidR="003878BD" w:rsidSect="0038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CE"/>
    <w:multiLevelType w:val="multilevel"/>
    <w:tmpl w:val="01A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1C97"/>
    <w:multiLevelType w:val="multilevel"/>
    <w:tmpl w:val="011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46268"/>
    <w:multiLevelType w:val="multilevel"/>
    <w:tmpl w:val="18C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472"/>
    <w:multiLevelType w:val="multilevel"/>
    <w:tmpl w:val="2B4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E4CCA"/>
    <w:multiLevelType w:val="multilevel"/>
    <w:tmpl w:val="5108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5326B"/>
    <w:multiLevelType w:val="multilevel"/>
    <w:tmpl w:val="BC4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D2549"/>
    <w:multiLevelType w:val="multilevel"/>
    <w:tmpl w:val="2BEE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C6B5E"/>
    <w:multiLevelType w:val="multilevel"/>
    <w:tmpl w:val="7FC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01A9"/>
    <w:rsid w:val="001E26A9"/>
    <w:rsid w:val="002501A9"/>
    <w:rsid w:val="003878BD"/>
    <w:rsid w:val="004463BC"/>
    <w:rsid w:val="007F4115"/>
    <w:rsid w:val="00C80DE9"/>
    <w:rsid w:val="00D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B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50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01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1A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3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2022-12-01T07:58:00Z</dcterms:created>
  <dcterms:modified xsi:type="dcterms:W3CDTF">2022-12-01T08:44:00Z</dcterms:modified>
</cp:coreProperties>
</file>